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Senior Exhibition Designer &amp; Museum Curator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New York, NY    |    in linkedin.com/in/elenarostova-art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Innovative exhibition designer and cultural curator with 9+ years conceptualizing immersive spatial retrospectives, historical museum galleries, and interactive art installations for premier cultural institutions worldwide.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Exhibition Spatial Design    •    Museum Casework &amp; Lighting    •    Curatorial Writing</w:t>
      </w:r>
    </w:p>
    <w:p>
      <w:pPr>
        <w:spacing w:before="0" w:after="50"/>
      </w:pPr>
      <w:r>
        <w:rPr>
          <w:b/>
          <w:sz w:val="20"/>
          <w:color w:val="0F172A"/>
        </w:rPr>
        <w:t>• Collection Conservation    •    3D Spatial Walkthroughs    •    International Loan Logistics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Exhibition Designer</w:t>
            </w:r>
            <w:r>
              <w:rPr>
                <w:sz w:val="20"/>
                <w:color w:val="64748B"/>
              </w:rPr>
              <w:t>  —  The Metropolitan Cultural Foundation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2020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Designed and mounted 14 major international contemporary art exhibitions welcoming over 850,000 visitors.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Created spatial architectural plans, lighting plots, display casework, and multilingual wall didactic narratives.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Directed conservation specialists and rigging crews in handling high-value rare artworks.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Associate Curator &amp; Spatial Planner</w:t>
            </w:r>
            <w:r>
              <w:rPr>
                <w:sz w:val="20"/>
                <w:color w:val="64748B"/>
              </w:rPr>
              <w:t>  —  Guggenheim Museum Collaborations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2016 – 2020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Co-curated landmark traveling architecture and sculpture retrospective across 4 continents.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Produced 3D digital walkthroughs and virtual reality previews for institutional donors.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M.A. in Museum Studies &amp; Curatorial Practice</w:t>
            </w:r>
            <w:r>
              <w:rPr>
                <w:sz w:val="20"/>
                <w:color w:val="64748B"/>
              </w:rPr>
              <w:t>  |  New York University (NYU)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2016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B.A. in Art History &amp; Architecture</w:t>
            </w:r>
            <w:r>
              <w:rPr>
                <w:sz w:val="20"/>
                <w:color w:val="64748B"/>
              </w:rPr>
              <w:t>  |  Vassar College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2013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