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Senior Art Director &amp; Brand Identity Lead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Los Angeles, CA    |    in behance.net/hannahlaurent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Visionary Art Director with 8+ years steering 360-degree brand identities, spatial campaigns, packaging, and digital visual experiences for luxury fashion, beauty, and lifestyle icons. Passionate about tactile typography and emotional brand narratives.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Brand Identity    •    Editorial Typography    •    Creative Direction</w:t>
      </w:r>
    </w:p>
    <w:p>
      <w:pPr>
        <w:spacing w:before="0" w:after="50"/>
      </w:pPr>
      <w:r>
        <w:rPr>
          <w:b/>
          <w:sz w:val="20"/>
          <w:color w:val="0F172A"/>
        </w:rPr>
        <w:t>• Figma &amp; Adobe CC    •    Packaging Architecture    •    Campaign Motion</w:t>
      </w:r>
    </w:p>
    <w:p>
      <w:pPr>
        <w:spacing w:before="0" w:after="50"/>
      </w:pPr>
      <w:r>
        <w:rPr>
          <w:b/>
          <w:sz w:val="20"/>
          <w:color w:val="0F172A"/>
        </w:rPr>
        <w:t>• Print Production    •    Photoshoot Direction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Art Director</w:t>
            </w:r>
            <w:r>
              <w:rPr>
                <w:sz w:val="20"/>
                <w:color w:val="64748B"/>
              </w:rPr>
              <w:t>  —  Maison Creative Agency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Led visual direction for 8 international luxury fragrance and apparel global product launches.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Supervised photoshoots, motion graphics teams, typography design, and packaging design production.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Campaign visuals generated 48M+ digital impressions and won the 2023 D&amp;AD Wood Pencil.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Brand Identity Designer</w:t>
            </w:r>
            <w:r>
              <w:rPr>
                <w:sz w:val="20"/>
                <w:color w:val="64748B"/>
              </w:rPr>
              <w:t>  —  Pentagram Design Studio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2017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Crafted complete brand guidelines, logomarks, bespoke typefaces, and packaging systems for 15+ high-growth brands.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Collaborated with industrial designers on sustainable paper stock and tactile foil stamping techniques.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Bachelor of Fine Arts (BFA) in Graphic Design</w:t>
            </w:r>
            <w:r>
              <w:rPr>
                <w:sz w:val="20"/>
                <w:color w:val="64748B"/>
              </w:rPr>
              <w:t>  |  Rhode Island School of Design (RISD)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2017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